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4" w:rsidRDefault="00361AB9">
      <w:pPr>
        <w:pStyle w:val="20"/>
        <w:shd w:val="clear" w:color="auto" w:fill="auto"/>
        <w:spacing w:after="101"/>
      </w:pPr>
      <w:r>
        <w:t>ПРАВИТЕЛЬСТВО СВЕРДЛОВСКОЙ ОБЛАСТИ</w:t>
      </w:r>
    </w:p>
    <w:p w:rsidR="00C83834" w:rsidRDefault="00361AB9">
      <w:pPr>
        <w:pStyle w:val="30"/>
        <w:shd w:val="clear" w:color="auto" w:fill="auto"/>
        <w:spacing w:before="0"/>
      </w:pPr>
      <w:r>
        <w:t>МИНИСТЕРСТВО ОБЩЕГО И ПРОФЕССИОНАЛЬНОГО ОБРАЗОВАНИЯ СВЕРДЛОВСКОЙ ОБЛАСТИ</w:t>
      </w:r>
    </w:p>
    <w:p w:rsidR="003E3D47" w:rsidRDefault="003E3D47">
      <w:pPr>
        <w:pStyle w:val="3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-1270</wp:posOffset>
                </wp:positionV>
                <wp:extent cx="272415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.1pt" to="216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" strokecolor="black [3213]" strokeweight="2.25pt"/>
            </w:pict>
          </mc:Fallback>
        </mc:AlternateContent>
      </w:r>
    </w:p>
    <w:p w:rsidR="003E3D47" w:rsidRDefault="003E3D47">
      <w:pPr>
        <w:pStyle w:val="30"/>
        <w:shd w:val="clear" w:color="auto" w:fill="auto"/>
        <w:spacing w:before="0"/>
      </w:pPr>
    </w:p>
    <w:p w:rsidR="00C83834" w:rsidRDefault="003E3D47">
      <w:pPr>
        <w:pStyle w:val="40"/>
        <w:shd w:val="clear" w:color="auto" w:fill="auto"/>
        <w:ind w:left="20" w:right="20"/>
      </w:pPr>
      <w:r>
        <w:lastRenderedPageBreak/>
        <w:t xml:space="preserve"> </w:t>
      </w:r>
      <w:r>
        <w:t xml:space="preserve">Руководителям органов местного </w:t>
      </w:r>
      <w:r w:rsidR="00361AB9">
        <w:t>самоуправления, осуществляющих управление в сфере образования</w:t>
      </w:r>
    </w:p>
    <w:p w:rsidR="00C83834" w:rsidRDefault="00361AB9">
      <w:pPr>
        <w:pStyle w:val="40"/>
        <w:shd w:val="clear" w:color="auto" w:fill="auto"/>
        <w:spacing w:after="0"/>
        <w:ind w:left="20" w:right="20"/>
        <w:sectPr w:rsidR="00C83834">
          <w:type w:val="continuous"/>
          <w:pgSz w:w="11909" w:h="16838"/>
          <w:pgMar w:top="1719" w:right="1053" w:bottom="1709" w:left="1586" w:header="0" w:footer="3" w:gutter="0"/>
          <w:cols w:num="2" w:space="816"/>
          <w:noEndnote/>
          <w:docGrid w:linePitch="360"/>
        </w:sectPr>
      </w:pPr>
      <w:r>
        <w:t xml:space="preserve">Руководителям </w:t>
      </w:r>
      <w:r>
        <w:t>подведомственных образовательных учреждений</w:t>
      </w:r>
    </w:p>
    <w:p w:rsidR="00C83834" w:rsidRPr="003E3D47" w:rsidRDefault="00361AB9">
      <w:pPr>
        <w:pStyle w:val="50"/>
        <w:shd w:val="clear" w:color="auto" w:fill="auto"/>
        <w:rPr>
          <w:lang w:val="en-US"/>
        </w:rPr>
        <w:sectPr w:rsidR="00C83834" w:rsidRPr="003E3D47">
          <w:type w:val="continuous"/>
          <w:pgSz w:w="11909" w:h="16838"/>
          <w:pgMar w:top="1719" w:right="5949" w:bottom="1709" w:left="1677" w:header="0" w:footer="3" w:gutter="0"/>
          <w:cols w:space="720"/>
          <w:noEndnote/>
          <w:docGrid w:linePitch="360"/>
        </w:sectPr>
      </w:pPr>
      <w:r>
        <w:lastRenderedPageBreak/>
        <w:t xml:space="preserve">Малышеву ул., д. 33, г. Екатеринбург, 620075 тел. </w:t>
      </w:r>
      <w:r w:rsidRPr="003E3D47">
        <w:rPr>
          <w:lang w:val="en-US"/>
        </w:rPr>
        <w:t xml:space="preserve">(343) 371-20-08, </w:t>
      </w:r>
      <w:r>
        <w:t>факс</w:t>
      </w:r>
      <w:r w:rsidRPr="003E3D47">
        <w:rPr>
          <w:lang w:val="en-US"/>
        </w:rPr>
        <w:t xml:space="preserve"> (343) 371-34-08; 359-83-24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i</w:t>
        </w:r>
        <w:r w:rsidRPr="003E3D47">
          <w:rPr>
            <w:rStyle w:val="a3"/>
            <w:lang w:val="en-US"/>
          </w:rPr>
          <w:t>nfo@m</w:t>
        </w:r>
        <w:r>
          <w:rPr>
            <w:rStyle w:val="a3"/>
            <w:lang w:val="en-US" w:eastAsia="en-US" w:bidi="en-US"/>
          </w:rPr>
          <w:t>inob</w:t>
        </w:r>
        <w:r w:rsidRPr="003E3D47">
          <w:rPr>
            <w:rStyle w:val="a3"/>
            <w:lang w:val="en-US"/>
          </w:rPr>
          <w:t>raz.ru</w:t>
        </w:r>
      </w:hyperlink>
      <w:r>
        <w:rPr>
          <w:lang w:val="en-US" w:eastAsia="en-US" w:bidi="en-US"/>
        </w:rPr>
        <w:t xml:space="preserve">: http: </w:t>
      </w:r>
      <w:hyperlink r:id="rId9" w:history="1">
        <w:r>
          <w:rPr>
            <w:rStyle w:val="a3"/>
            <w:lang w:val="en-US" w:eastAsia="en-US" w:bidi="en-US"/>
          </w:rPr>
          <w:t>www.minobraz.ru</w:t>
        </w:r>
      </w:hyperlink>
    </w:p>
    <w:p w:rsidR="00C83834" w:rsidRPr="003E3D47" w:rsidRDefault="003E3D47" w:rsidP="003E3D47">
      <w:pPr>
        <w:spacing w:before="108" w:after="108" w:line="240" w:lineRule="exact"/>
        <w:ind w:left="851"/>
        <w:rPr>
          <w:sz w:val="19"/>
          <w:szCs w:val="19"/>
          <w:lang w:val="en-US"/>
        </w:rPr>
      </w:pPr>
      <w:r>
        <w:rPr>
          <w:noProof/>
          <w:sz w:val="19"/>
          <w:szCs w:val="19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1E319E42" wp14:editId="70911CC5">
            <wp:simplePos x="0" y="0"/>
            <wp:positionH relativeFrom="column">
              <wp:posOffset>1323975</wp:posOffset>
            </wp:positionH>
            <wp:positionV relativeFrom="paragraph">
              <wp:posOffset>41275</wp:posOffset>
            </wp:positionV>
            <wp:extent cx="2066925" cy="370205"/>
            <wp:effectExtent l="0" t="0" r="9525" b="0"/>
            <wp:wrapThrough wrapText="bothSides">
              <wp:wrapPolygon edited="0">
                <wp:start x="0" y="0"/>
                <wp:lineTo x="0" y="20007"/>
                <wp:lineTo x="21500" y="20007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834" w:rsidRDefault="00C83834">
      <w:pPr>
        <w:spacing w:before="47" w:after="47" w:line="240" w:lineRule="exact"/>
        <w:rPr>
          <w:sz w:val="19"/>
          <w:szCs w:val="19"/>
        </w:rPr>
      </w:pPr>
    </w:p>
    <w:p w:rsidR="00C83834" w:rsidRDefault="00C83834">
      <w:pPr>
        <w:rPr>
          <w:sz w:val="2"/>
          <w:szCs w:val="2"/>
        </w:rPr>
        <w:sectPr w:rsidR="00C838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3834" w:rsidRDefault="00361AB9">
      <w:pPr>
        <w:pStyle w:val="40"/>
        <w:shd w:val="clear" w:color="auto" w:fill="auto"/>
        <w:spacing w:after="0" w:line="260" w:lineRule="exact"/>
        <w:sectPr w:rsidR="00C83834">
          <w:type w:val="continuous"/>
          <w:pgSz w:w="11909" w:h="16838"/>
          <w:pgMar w:top="1719" w:right="6208" w:bottom="1709" w:left="909" w:header="0" w:footer="3" w:gutter="0"/>
          <w:cols w:space="720"/>
          <w:noEndnote/>
          <w:docGrid w:linePitch="360"/>
        </w:sectPr>
      </w:pPr>
      <w:r>
        <w:lastRenderedPageBreak/>
        <w:t>О внедрении методических указаний</w:t>
      </w:r>
    </w:p>
    <w:p w:rsidR="00C83834" w:rsidRDefault="00C83834">
      <w:pPr>
        <w:spacing w:before="72" w:after="72" w:line="240" w:lineRule="exact"/>
        <w:rPr>
          <w:sz w:val="19"/>
          <w:szCs w:val="19"/>
        </w:rPr>
      </w:pPr>
    </w:p>
    <w:p w:rsidR="00C83834" w:rsidRDefault="00C83834">
      <w:pPr>
        <w:rPr>
          <w:sz w:val="2"/>
          <w:szCs w:val="2"/>
        </w:rPr>
        <w:sectPr w:rsidR="00C838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3834" w:rsidRDefault="00361AB9">
      <w:pPr>
        <w:pStyle w:val="40"/>
        <w:shd w:val="clear" w:color="auto" w:fill="auto"/>
        <w:spacing w:after="317" w:line="260" w:lineRule="exact"/>
        <w:jc w:val="center"/>
      </w:pPr>
      <w:r>
        <w:lastRenderedPageBreak/>
        <w:t>Уважаемые коллеги!</w:t>
      </w:r>
    </w:p>
    <w:p w:rsidR="00C83834" w:rsidRDefault="00361AB9">
      <w:pPr>
        <w:pStyle w:val="40"/>
        <w:shd w:val="clear" w:color="auto" w:fill="auto"/>
        <w:spacing w:after="0"/>
        <w:ind w:left="20" w:right="20" w:firstLine="700"/>
        <w:jc w:val="both"/>
      </w:pPr>
      <w:r>
        <w:t>Министерство общего и профессионального образования Свердловской области информирует вас об утверждении Методических указаний «Организация и проведение дези</w:t>
      </w:r>
      <w:r>
        <w:t>нфекционных мероприятий при энтеровирусных (неполно) инфекциях» МУ 3.5.3104-13 от 20.08.2013 (далее - методические указания).</w:t>
      </w:r>
    </w:p>
    <w:p w:rsidR="00C83834" w:rsidRDefault="00361AB9">
      <w:pPr>
        <w:pStyle w:val="40"/>
        <w:shd w:val="clear" w:color="auto" w:fill="auto"/>
        <w:spacing w:after="0"/>
        <w:ind w:left="20" w:right="20" w:firstLine="700"/>
        <w:jc w:val="both"/>
      </w:pPr>
      <w:r>
        <w:t>Настоящие методические указания устанавливают порядок организации и проведения дезинфекционных мероприятий в очагах энтеровирусной</w:t>
      </w:r>
      <w:r>
        <w:t xml:space="preserve"> (неполно) инфекции, направленных на ее </w:t>
      </w:r>
      <w:proofErr w:type="gramStart"/>
      <w:r>
        <w:t>профилактику</w:t>
      </w:r>
      <w:proofErr w:type="gramEnd"/>
      <w:r>
        <w:t xml:space="preserve"> на объектах различного назначения, а также критерии выбора и эффективного применения средств и методов дезинфекции в конкретных условиях их использования.</w:t>
      </w:r>
    </w:p>
    <w:p w:rsidR="003E3D47" w:rsidRDefault="00361AB9">
      <w:pPr>
        <w:pStyle w:val="40"/>
        <w:shd w:val="clear" w:color="auto" w:fill="auto"/>
        <w:spacing w:after="346"/>
        <w:ind w:left="20" w:right="20" w:firstLine="700"/>
        <w:jc w:val="both"/>
      </w:pPr>
      <w:r>
        <w:t xml:space="preserve">В целях предупреждения эпидемического </w:t>
      </w:r>
      <w:r>
        <w:t>распространения энтеровирусной (неполно) инфекции на территории Свердловской области прошу принять меры по внедрению в образовательных организациях данных методических указаний (прилагаются).</w:t>
      </w:r>
      <w:r w:rsidR="003E3D47" w:rsidRPr="003E3D47">
        <w:t xml:space="preserve"> </w:t>
      </w:r>
    </w:p>
    <w:p w:rsidR="00C83834" w:rsidRDefault="003E3D47">
      <w:pPr>
        <w:pStyle w:val="40"/>
        <w:shd w:val="clear" w:color="auto" w:fill="auto"/>
        <w:spacing w:after="346"/>
        <w:ind w:left="20" w:right="20" w:firstLine="700"/>
        <w:jc w:val="both"/>
      </w:pPr>
      <w:r w:rsidRPr="003E3D47">
        <w:t xml:space="preserve">Приложение: на 9 л. в 1 </w:t>
      </w:r>
      <w:proofErr w:type="spellStart"/>
      <w:proofErr w:type="gramStart"/>
      <w:r w:rsidRPr="003E3D47">
        <w:t>экз</w:t>
      </w:r>
      <w:proofErr w:type="spellEnd"/>
      <w:proofErr w:type="gramEnd"/>
    </w:p>
    <w:p w:rsidR="003E3D47" w:rsidRDefault="003E3D47">
      <w:pPr>
        <w:pStyle w:val="40"/>
        <w:shd w:val="clear" w:color="auto" w:fill="auto"/>
        <w:spacing w:after="346"/>
        <w:ind w:left="20" w:right="20" w:firstLine="700"/>
        <w:jc w:val="both"/>
      </w:pPr>
    </w:p>
    <w:p w:rsidR="003E3D47" w:rsidRDefault="003E3D47">
      <w:pPr>
        <w:pStyle w:val="40"/>
        <w:shd w:val="clear" w:color="auto" w:fill="auto"/>
        <w:spacing w:after="346"/>
        <w:ind w:left="20" w:right="20" w:firstLine="7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1A95" wp14:editId="2D8BC3C9">
                <wp:simplePos x="0" y="0"/>
                <wp:positionH relativeFrom="column">
                  <wp:posOffset>5618480</wp:posOffset>
                </wp:positionH>
                <wp:positionV relativeFrom="paragraph">
                  <wp:posOffset>385445</wp:posOffset>
                </wp:positionV>
                <wp:extent cx="1219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47" w:rsidRPr="003E3D47" w:rsidRDefault="003E3D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D47">
                              <w:rPr>
                                <w:rFonts w:ascii="Times New Roman" w:hAnsi="Times New Roman" w:cs="Times New Roman"/>
                              </w:rPr>
                              <w:t>А.А. Пахомов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2.4pt;margin-top:30.35pt;width: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p2OQIAACQEAAAOAAAAZHJzL2Uyb0RvYy54bWysU82O0zAQviPxDpbvNEm3Zduo6WrpUoS0&#10;/EgLD+A4TmPheIztNllu3HkF3oEDB268QveNGDvdbo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" stroked="f">
                <v:textbox style="mso-fit-shape-to-text:t">
                  <w:txbxContent>
                    <w:p w:rsidR="003E3D47" w:rsidRPr="003E3D47" w:rsidRDefault="003E3D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3D47">
                        <w:rPr>
                          <w:rFonts w:ascii="Times New Roman" w:hAnsi="Times New Roman" w:cs="Times New Roman"/>
                        </w:rPr>
                        <w:t>А.А. Пахомов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3834" w:rsidRDefault="00361AB9">
      <w:pPr>
        <w:framePr w:h="1320" w:wrap="around" w:hAnchor="margin" w:x="5406" w:y="1013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8.05pt;height:66pt">
            <v:imagedata r:id="rId11" r:href="rId12"/>
          </v:shape>
        </w:pict>
      </w:r>
      <w:r>
        <w:fldChar w:fldCharType="end"/>
      </w:r>
    </w:p>
    <w:p w:rsidR="003E3D47" w:rsidRDefault="003E3D47" w:rsidP="003E3D47">
      <w:pPr>
        <w:pStyle w:val="40"/>
        <w:shd w:val="clear" w:color="auto" w:fill="auto"/>
        <w:spacing w:after="2335" w:line="260" w:lineRule="exact"/>
        <w:ind w:firstLine="5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1278890</wp:posOffset>
                </wp:positionV>
                <wp:extent cx="2228850" cy="3524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47" w:rsidRPr="003E3D47" w:rsidRDefault="003E3D47" w:rsidP="003E3D4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3E3D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Ведернкова</w:t>
                            </w:r>
                            <w:proofErr w:type="spellEnd"/>
                            <w:r w:rsidRPr="003E3D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Е.М.</w:t>
                            </w:r>
                          </w:p>
                          <w:p w:rsidR="003E3D47" w:rsidRPr="003E3D47" w:rsidRDefault="003E3D47" w:rsidP="003E3D47">
                            <w:pPr>
                              <w:pStyle w:val="50"/>
                              <w:shd w:val="clear" w:color="auto" w:fill="auto"/>
                              <w:spacing w:line="240" w:lineRule="auto"/>
                              <w:ind w:left="20"/>
                              <w:jc w:val="left"/>
                              <w:rPr>
                                <w:sz w:val="18"/>
                                <w:szCs w:val="24"/>
                              </w:rPr>
                            </w:pPr>
                            <w:r w:rsidRPr="003E3D47">
                              <w:rPr>
                                <w:sz w:val="18"/>
                                <w:szCs w:val="24"/>
                              </w:rPr>
                              <w:t>(343)371-62-38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.15pt;margin-top:100.7pt;width:175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" fillcolor="white [3201]" stroked="f" strokeweight=".5pt">
                <v:textbox>
                  <w:txbxContent>
                    <w:p w:rsidR="003E3D47" w:rsidRPr="003E3D47" w:rsidRDefault="003E3D47" w:rsidP="003E3D4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3E3D47">
                        <w:rPr>
                          <w:rFonts w:ascii="Times New Roman" w:hAnsi="Times New Roman" w:cs="Times New Roman"/>
                          <w:sz w:val="18"/>
                        </w:rPr>
                        <w:t>Ведернкова</w:t>
                      </w:r>
                      <w:proofErr w:type="spellEnd"/>
                      <w:r w:rsidRPr="003E3D47">
                        <w:rPr>
                          <w:rFonts w:ascii="Times New Roman" w:hAnsi="Times New Roman" w:cs="Times New Roman"/>
                          <w:sz w:val="18"/>
                        </w:rPr>
                        <w:t xml:space="preserve"> Е.М.</w:t>
                      </w:r>
                    </w:p>
                    <w:p w:rsidR="003E3D47" w:rsidRPr="003E3D47" w:rsidRDefault="003E3D47" w:rsidP="003E3D47">
                      <w:pPr>
                        <w:pStyle w:val="50"/>
                        <w:shd w:val="clear" w:color="auto" w:fill="auto"/>
                        <w:spacing w:line="240" w:lineRule="auto"/>
                        <w:ind w:left="20"/>
                        <w:jc w:val="left"/>
                        <w:rPr>
                          <w:sz w:val="18"/>
                          <w:szCs w:val="24"/>
                        </w:rPr>
                      </w:pPr>
                      <w:r w:rsidRPr="003E3D47">
                        <w:rPr>
                          <w:sz w:val="18"/>
                          <w:szCs w:val="24"/>
                        </w:rPr>
                        <w:t>(343)371-62-38</w:t>
                      </w:r>
                    </w:p>
                  </w:txbxContent>
                </v:textbox>
              </v:shape>
            </w:pict>
          </mc:Fallback>
        </mc:AlternateContent>
      </w:r>
      <w:r>
        <w:t>Первый Заместитель Министр</w:t>
      </w:r>
    </w:p>
    <w:p w:rsidR="003E3D47" w:rsidRDefault="003E3D47">
      <w:pPr>
        <w:pStyle w:val="50"/>
        <w:shd w:val="clear" w:color="auto" w:fill="auto"/>
        <w:spacing w:line="160" w:lineRule="exact"/>
        <w:ind w:left="20"/>
        <w:jc w:val="left"/>
        <w:sectPr w:rsidR="003E3D47" w:rsidSect="003E3D47">
          <w:type w:val="continuous"/>
          <w:pgSz w:w="11909" w:h="16838"/>
          <w:pgMar w:top="1719" w:right="569" w:bottom="568" w:left="842" w:header="0" w:footer="3" w:gutter="0"/>
          <w:cols w:space="720"/>
          <w:noEndnote/>
          <w:docGrid w:linePitch="360"/>
        </w:sectPr>
      </w:pP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>СЛУЖБА ПО НАДЗОРУ В СФЕРЕ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 ЗАЩИТЫ ПРАВ ПОТРЕБИТЕЛЕЙ И БЛАГОПОЛУЧИЯ ЧЕЛОВЕКА</w:t>
      </w:r>
    </w:p>
    <w:p w:rsidR="00C83834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>ПИСЬМО</w:t>
      </w:r>
    </w:p>
    <w:p w:rsidR="00361AB9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</w:p>
    <w:p w:rsidR="00C83834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от 23 августа 2013 г.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val="en-US" w:eastAsia="en-US" w:bidi="en-US"/>
        </w:rPr>
        <w:t>N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01/9590-13-32</w:t>
      </w:r>
    </w:p>
    <w:p w:rsidR="00361AB9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</w:p>
    <w:p w:rsidR="00C83834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О НАПРАВЛЕНИИ МЕТОДИЧЕСКИХ УКАЗАНИЙ</w:t>
      </w:r>
    </w:p>
    <w:p w:rsidR="00361AB9" w:rsidRPr="00361AB9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Федеральная служба по надзору в сфере защиты прав потребителей и благополучия человека направляет методические указания МУ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3.5.3104-13 "Организация и проведение дезинфекционных мероприятий при энтеровирусных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инфекциях" для использования в работе.</w:t>
      </w:r>
    </w:p>
    <w:p w:rsidR="00361AB9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Руководитель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Г.Г.ОНИЩЕНКО</w:t>
      </w:r>
    </w:p>
    <w:p w:rsidR="00361AB9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</w:p>
    <w:p w:rsidR="00361AB9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Приложение</w:t>
      </w:r>
    </w:p>
    <w:p w:rsidR="00C83834" w:rsidRPr="00361AB9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ГОСУДАРСТВЕННАЯ СИСТЕМА САНИТАРНО-ЭПИДЕМИОЛОГИЧЕСКОГО НОРМИРОВАНИЯ РОССИЙСКОЙ ФЕДЕРАЦ</w:t>
      </w:r>
      <w:r w:rsidRPr="00361AB9">
        <w:rPr>
          <w:rFonts w:ascii="Times New Roman" w:eastAsia="Adobe Myungjo Std M" w:hAnsi="Times New Roman" w:cs="Times New Roman"/>
          <w:sz w:val="24"/>
          <w:szCs w:val="24"/>
        </w:rPr>
        <w:t>ИИ</w:t>
      </w:r>
    </w:p>
    <w:p w:rsidR="00C83834" w:rsidRPr="00361AB9" w:rsidRDefault="00361AB9" w:rsidP="003E3D47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83834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Утверждаю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Руководитель Федеральной службы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по надзору в сфере защиты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прав потребителей и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благополучия человека.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Главный государственный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санитарный врач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Российской Федерации</w:t>
      </w:r>
    </w:p>
    <w:p w:rsidR="00361AB9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Г.Г.ОНИЩЕНКО</w:t>
      </w:r>
    </w:p>
    <w:p w:rsidR="00C83834" w:rsidRPr="00361AB9" w:rsidRDefault="00361AB9" w:rsidP="00361AB9">
      <w:pPr>
        <w:pStyle w:val="1"/>
        <w:shd w:val="clear" w:color="auto" w:fill="auto"/>
        <w:tabs>
          <w:tab w:val="left" w:pos="4536"/>
        </w:tabs>
        <w:spacing w:after="0" w:line="240" w:lineRule="auto"/>
        <w:ind w:left="4540" w:right="20" w:firstLine="0"/>
        <w:jc w:val="right"/>
        <w:rPr>
          <w:rFonts w:ascii="Times New Roman" w:eastAsia="Adobe Myungjo Std M" w:hAnsi="Times New Roman" w:cs="Times New Roman"/>
          <w:b w:val="0"/>
          <w:sz w:val="22"/>
          <w:szCs w:val="24"/>
        </w:rPr>
      </w:pPr>
      <w:r w:rsidRPr="00361AB9">
        <w:rPr>
          <w:rFonts w:ascii="Times New Roman" w:eastAsia="Adobe Myungjo Std M" w:hAnsi="Times New Roman" w:cs="Times New Roman"/>
          <w:b w:val="0"/>
          <w:sz w:val="22"/>
          <w:szCs w:val="24"/>
        </w:rPr>
        <w:t>20.08.2013</w:t>
      </w:r>
    </w:p>
    <w:p w:rsidR="00C83834" w:rsidRPr="00361AB9" w:rsidRDefault="00361AB9" w:rsidP="00361AB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ДЕЗИНФЕКТОЛОГИЯ</w:t>
      </w:r>
    </w:p>
    <w:p w:rsidR="00C83834" w:rsidRPr="00361AB9" w:rsidRDefault="00361AB9" w:rsidP="00361AB9">
      <w:pPr>
        <w:pStyle w:val="1"/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ОРГАНИЗАЦИЯ И ПРОВЕДЕНИЕ ДЕЗИНФЕКЦИОННЫХ МЕРОПРИЯТИЙ ПРИ ЭНТЕРОВИРУСНЫХ (НЕПОЛИО) ИНФЕКЦИЯХ</w:t>
      </w:r>
    </w:p>
    <w:p w:rsidR="00C83834" w:rsidRPr="00361AB9" w:rsidRDefault="00361AB9" w:rsidP="00361AB9">
      <w:pPr>
        <w:pStyle w:val="1"/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sz w:val="24"/>
          <w:szCs w:val="24"/>
        </w:rPr>
      </w:pPr>
      <w:r w:rsidRPr="00361AB9">
        <w:rPr>
          <w:rFonts w:ascii="Times New Roman" w:eastAsia="Adobe Myungjo Std M" w:hAnsi="Times New Roman" w:cs="Times New Roman"/>
          <w:sz w:val="24"/>
          <w:szCs w:val="24"/>
        </w:rPr>
        <w:t>МЕТОДИЧЕСКИЕ УКАЗАНИЯ МУ 3.5.3104-13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Организация и проведение дезинфекционных мероприятий при энтеровирусных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инфекциях. Методические указания - М. Федеральное бюджетное учреждение науки "Научно- исследовательский институт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”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Роспотребнадзора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 2013 г.</w:t>
      </w:r>
    </w:p>
    <w:p w:rsidR="00C83834" w:rsidRPr="003E3D47" w:rsidRDefault="00361AB9" w:rsidP="003E3D4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Разработаны: ФБУН "НИИ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"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Роспотребнадзора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(Шестопалов Н.В., Пантелеева Л.Г., Фе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дорова Л.С., Абрамова И.М.,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Цвирова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И.М., Монастырский М.В.)</w:t>
      </w:r>
    </w:p>
    <w:p w:rsidR="00C83834" w:rsidRPr="003E3D47" w:rsidRDefault="00361AB9" w:rsidP="003E3D4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20 августа 2013 го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да.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3. Введены впервые.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1. ОБЛАСТЬ ПРИМЕНЕНИЯ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Настоящие методические указания предназначены для специалистов органов, осуществляющих федеральный государственный санитарно-эпидемиологический надзор; организаций, осуществляющих дезинфекционную деятельность;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работников медицинских, образовательных, оздоровительных, коммунальных организаций (гостиницы, общежития), предприятий общественного питания, торговли, пищевой промышленности и иных организаций.</w:t>
      </w:r>
      <w:proofErr w:type="gramEnd"/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Методические указания устанавливают порядок организации и про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ведения дезинфекционных мероприятий в очагах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инфекции, направленных на ее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профилактику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на объектах различного назначения, а также критерии выбора и эффективного применения средств и методов дезинфекции в конкретных условиях их испо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льзования.</w:t>
      </w:r>
    </w:p>
    <w:p w:rsidR="00C83834" w:rsidRPr="003E3D47" w:rsidRDefault="00361AB9" w:rsidP="003E3D47">
      <w:pPr>
        <w:pStyle w:val="1"/>
        <w:numPr>
          <w:ilvl w:val="0"/>
          <w:numId w:val="3"/>
        </w:numPr>
        <w:shd w:val="clear" w:color="auto" w:fill="auto"/>
        <w:tabs>
          <w:tab w:val="left" w:pos="3086"/>
        </w:tabs>
        <w:spacing w:after="0" w:line="240" w:lineRule="auto"/>
        <w:ind w:left="284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ОБЩИЕ СВЕДЕНИЯ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Энтеровирусная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инфекция - группа острых вирусных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антропонозных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инфекционных заболеваний.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 xml:space="preserve"> Эпидемиологическая значимость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инфекции определяется высокой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контагиозностью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широким распространением, б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ольшим количеством возбудителей, определяющих полиморфизм клинических проявлений (от носительства до тяжелых форм с летальным, исходом), отсутствием сре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дств сп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ецифической профилактики. Наиболее опасным клиническим проявлением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ции является энтеровирусный менингит.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Основными возбудителями энтеровирусных инфекций являются вирусы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Коксаки</w:t>
      </w:r>
      <w:proofErr w:type="spellEnd"/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А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(24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серопипа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 В (6 серотипов),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val="en-US" w:eastAsia="en-US" w:bidi="en-US"/>
        </w:rPr>
        <w:t>ECHO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(34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серопита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 неклассифицированные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энтеровирусы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человека 68 - 71 типов и тип 116.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Основным механизмом передачи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) инфекции является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фекально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softHyphen/>
        <w:t>оральный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возможны также контактный и аэрогенный механизмы передачи. Путями передачи являются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водный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пищевой, контактно-бытовой, воздушно-капельный. Факторами передачи могут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служить контаминированные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энтеровирусом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вода, фрукты, овощи, другие пищевые продукты и объекты внешней среды - воздух и поверхности в помещениях, санитарно-техническое оборудование, столовая посуда, игрушки, белье, физиологические выделения и др. Возможна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передача инфекции через руки.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Энтеровирусы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длительно выживают на (в) объектах внешней среды.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Они сохраняют жизнеспособность в воде водопроводной - до 18 дней, в речной - до 33 дней, в очищенных сточных водах - до 65 дней, в осадке сточных вод - до 160 дней, на объектах внешней среды -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до 3-х месяцев, при замораживании - в течение нескольких лет.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Разрушаются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энтеровирусы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под воздействием ультрафиолетовых лучей, повышенной температуры, при кипячении, высушивании.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Энтеровирусы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достаточно устойчивы к дезинфицирующим средствам на основе фен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олов, четвертичных аммониевых соединений, изопропилового спирта,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хлоргексидину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чувствительны к средствам на основе окислителей (хло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р-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кислородактивные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надуксусная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кислота), альдегидам, третичным аминам, полимерным производным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гуанидина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 Наиболее актив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ны в отношении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энтеровирусов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препараты на основе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дихлоризоциануратэ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натрия 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трихлоризоциануровой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кислоты,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хлорпроизводных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гидантоина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диоксида хлора, а также композиционные средства.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К применению для дезинфекции при энтеровирусной инфекции допускаются то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лько средства, зарегистрированные в установленном порядке, имеющие свидетельство о государственной регистрации, декларацию о соответствии, инструкцию по применению, в которой должно содержаться указание на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вирулицидное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 дезинфицирующего средства, э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тикетку (тарную).</w:t>
      </w:r>
    </w:p>
    <w:p w:rsidR="00C83834" w:rsidRPr="003E3D47" w:rsidRDefault="00361AB9" w:rsidP="003E3D47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120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ОРГАНИЗАЦИЯ И ПРОВЕДЕНИЕ ДЕЗИНФЕКЦИОННЫХ МЕРОПРИЯТИЙ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tabs>
          <w:tab w:val="left" w:pos="1876"/>
        </w:tabs>
        <w:spacing w:after="0" w:line="240" w:lineRule="auto"/>
        <w:ind w:left="2840" w:right="1460"/>
        <w:jc w:val="lef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Дезинфекционные мероприятия в очаге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инфекции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tabs>
          <w:tab w:val="left" w:pos="918"/>
        </w:tabs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Медицинский работник при выявлении лица, подозрительного на заболевание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инфекцией, до уточ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нения диагноза и госпитализации больного или отмены диагноза организует в очаге проведение текущей дезинфекции, а также инструктирует лиц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из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его</w:t>
      </w:r>
      <w:proofErr w:type="gramEnd"/>
    </w:p>
    <w:p w:rsidR="00C83834" w:rsidRPr="003E3D47" w:rsidRDefault="00361AB9" w:rsidP="003E3D47">
      <w:pPr>
        <w:pStyle w:val="70"/>
        <w:shd w:val="clear" w:color="auto" w:fill="auto"/>
        <w:spacing w:line="240" w:lineRule="auto"/>
        <w:ind w:left="2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окружения о правилах соблюдения личной гигиены </w:t>
      </w:r>
      <w:r w:rsidRPr="003E3D47">
        <w:rPr>
          <w:rStyle w:val="71"/>
          <w:rFonts w:ascii="Times New Roman" w:eastAsia="Adobe Myungjo Std M" w:hAnsi="Times New Roman" w:cs="Times New Roman"/>
          <w:b w:val="0"/>
          <w:sz w:val="24"/>
          <w:szCs w:val="24"/>
        </w:rPr>
        <w:t xml:space="preserve">и 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>ухода за больным.</w:t>
      </w:r>
    </w:p>
    <w:p w:rsidR="00C83834" w:rsidRPr="003E3D47" w:rsidRDefault="00361AB9" w:rsidP="003E3D47">
      <w:pPr>
        <w:pStyle w:val="70"/>
        <w:numPr>
          <w:ilvl w:val="0"/>
          <w:numId w:val="4"/>
        </w:numPr>
        <w:shd w:val="clear" w:color="auto" w:fill="auto"/>
        <w:spacing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Лицо, ухаживающее за больным, </w:t>
      </w:r>
      <w:proofErr w:type="spellStart"/>
      <w:r w:rsidRPr="003E3D47">
        <w:rPr>
          <w:rFonts w:ascii="Times New Roman" w:eastAsia="Adobe Myungjo Std M" w:hAnsi="Times New Roman" w:cs="Times New Roman"/>
          <w:sz w:val="24"/>
          <w:szCs w:val="24"/>
        </w:rPr>
        <w:t>долмно</w:t>
      </w:r>
      <w:proofErr w:type="spellEnd"/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 соблюдать правила личной гигиены. К уходу за </w:t>
      </w:r>
      <w:r w:rsidRPr="003E3D47">
        <w:rPr>
          <w:rStyle w:val="71"/>
          <w:rFonts w:ascii="Times New Roman" w:eastAsia="Adobe Myungjo Std M" w:hAnsi="Times New Roman" w:cs="Times New Roman"/>
          <w:b w:val="0"/>
          <w:sz w:val="24"/>
          <w:szCs w:val="24"/>
        </w:rPr>
        <w:t>больным в домашнем очаге не допускаются дети.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При уходе за больным, контакте с предметами в окружении больного (одежда больного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постельные принадлежности, дверные ручки и т.п.), потенциально контаминированными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энтеровирусами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больного с энтеровирусной инфекцией выделяется отдельная столовая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посуда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приборы для приема пищи,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лекарств, индивидуальное полотенце, постельные принадлежности, при необходимости - одноразовые носовые платки.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проведения текущей дезинфекции в домашнем очаге для обеззараживания вещей больного используют метод кипячения в течение 30 мин. с добавлени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ем моющего средства или дезинфицирующие средства, обладающие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действием на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энтеровирусы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разрешенные для применения в присутствии людей, которые применяют также для обработки поверхностей в помещениях.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помещении, где находится больной, ежедн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Санитарно-техническое оборудование (умывальник, унитаз,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бидэ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краны, ручки)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>обрабатывают с использованием моющих и дез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инфицирующих средств.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После проведения уборки уборочный инвентарь кипятят в отдельной посуде не менее 15 минут либо погружают в раствор дезинфицирующего средства. После экспозиции его прополаскивают, высушивают и хранят в сухом виде в специально выделенно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й для этого отдельной емкости.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При отсутствии канализации выделения больного собирают в отдельные емкости и заливают (засыпают)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хлорактивными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дезинфицирующими средствами (хлорная известь, гипохлорит кальция и др.), после чего емкости опорожняют и обеззара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живают, заполняя их дезинфицирующим раствором. Обязательной дезинфекции с применением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хлорактивных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или других разрешенных для этих целей дезинфицирующих средств подлежат надворные санитарные установки и выгребные ямы.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Посуду больного дезинфицируют кипячен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 Остатки пищи обеззараживают кипячением или с помощью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разрешенных для этих целей дезинфицирующих средств.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Использованное белье больного складывают в отдельную емкость с крышкой. Обеззараживание белья перед стиркой осуществляют кипячением в </w:t>
      </w:r>
      <w:r w:rsidRPr="003E3D47">
        <w:rPr>
          <w:rStyle w:val="TimesNewRoman65pt"/>
          <w:rFonts w:eastAsia="Adobe Myungjo Std M"/>
          <w:bCs/>
          <w:sz w:val="24"/>
          <w:szCs w:val="24"/>
        </w:rPr>
        <w:t>2</w:t>
      </w:r>
      <w:r w:rsidRPr="003E3D47">
        <w:rPr>
          <w:rStyle w:val="SegoeUI65pt"/>
          <w:rFonts w:ascii="Times New Roman" w:eastAsia="Adobe Myungjo Std M" w:hAnsi="Times New Roman" w:cs="Times New Roman"/>
          <w:sz w:val="24"/>
          <w:szCs w:val="24"/>
        </w:rPr>
        <w:t>%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растворе кальцинированной соды или 0,5% растворе любого моющего с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Предметы ухода за боль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ным, игрушки обеззараживают способом погружения в дезинфицирующий раствор с последующим мытьем и высушиванием.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Обработку рук больного, а также рук персонала (лица), ухаживающего за ним, проводят с использованием мыла, растворов антисептиков, гелей, дезинф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ицирующих салфеток с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эффектом.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м, снимают, погружают в раствор дезинфицирующего средства или кипятят в течение 30 мин., промывают под проточной водой, высушивают. Одноразовые перчатки и маски после обеззараживания уничтожают.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После госпитализации больного в помещениях, где он находился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в санузле, которым пользовался больной, проводят заключительную дезинфекцию своими силами, силами персонала организации, либо организации дезинфекционного профиля. Транспорт, которым производилась эвакуация больного, подлежит обеззараживанию в установлен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ном порядке.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период эпидемиологического неблагополучия по заболеваемости энтеровирусной инфекцией территориальные специализированные учреждения, осуществляющие дезинфекцию в очагах инфекционных болезней, должны иметь неснижаемый запас дезинфицирующих средств.</w:t>
      </w:r>
    </w:p>
    <w:p w:rsidR="00C83834" w:rsidRPr="003E3D47" w:rsidRDefault="00361AB9" w:rsidP="003E3D47">
      <w:pPr>
        <w:pStyle w:val="80"/>
        <w:numPr>
          <w:ilvl w:val="0"/>
          <w:numId w:val="4"/>
        </w:numPr>
        <w:shd w:val="clear" w:color="auto" w:fill="auto"/>
        <w:spacing w:line="240" w:lineRule="auto"/>
        <w:ind w:left="40" w:right="20" w:firstLine="38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 При выявлении больного </w:t>
      </w:r>
      <w:r w:rsidRPr="003E3D47">
        <w:rPr>
          <w:rStyle w:val="81"/>
          <w:rFonts w:ascii="Times New Roman" w:eastAsia="Adobe Myungjo Std M" w:hAnsi="Times New Roman" w:cs="Times New Roman"/>
          <w:b w:val="0"/>
          <w:sz w:val="24"/>
          <w:szCs w:val="24"/>
        </w:rPr>
        <w:t xml:space="preserve">в 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учреждении дезинфекцию </w:t>
      </w:r>
      <w:r w:rsidRPr="003E3D47">
        <w:rPr>
          <w:rStyle w:val="81"/>
          <w:rFonts w:ascii="Times New Roman" w:eastAsia="Adobe Myungjo Std M" w:hAnsi="Times New Roman" w:cs="Times New Roman"/>
          <w:b w:val="0"/>
          <w:sz w:val="24"/>
          <w:szCs w:val="24"/>
        </w:rPr>
        <w:t xml:space="preserve">проводят во всех местах общего </w:t>
      </w:r>
      <w:r w:rsidRPr="003E3D47">
        <w:rPr>
          <w:rStyle w:val="82"/>
          <w:rFonts w:ascii="Times New Roman" w:eastAsia="Adobe Myungjo Std M" w:hAnsi="Times New Roman" w:cs="Times New Roman"/>
          <w:sz w:val="24"/>
          <w:szCs w:val="24"/>
        </w:rPr>
        <w:t xml:space="preserve">пользования и 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>пребывания больного.</w:t>
      </w:r>
    </w:p>
    <w:p w:rsidR="00C83834" w:rsidRPr="003E3D47" w:rsidRDefault="00361AB9" w:rsidP="003E3D47">
      <w:pPr>
        <w:pStyle w:val="80"/>
        <w:numPr>
          <w:ilvl w:val="0"/>
          <w:numId w:val="4"/>
        </w:numPr>
        <w:shd w:val="clear" w:color="auto" w:fill="auto"/>
        <w:spacing w:line="240" w:lineRule="auto"/>
        <w:ind w:left="40" w:right="20" w:firstLine="38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 Если в очаге имеются насекомые (мухи, тараканы), перед проведением заключительной </w:t>
      </w:r>
      <w:r w:rsidRPr="003E3D47">
        <w:rPr>
          <w:rStyle w:val="81"/>
          <w:rFonts w:ascii="Times New Roman" w:eastAsia="Adobe Myungjo Std M" w:hAnsi="Times New Roman" w:cs="Times New Roman"/>
          <w:b w:val="0"/>
          <w:sz w:val="24"/>
          <w:szCs w:val="24"/>
        </w:rPr>
        <w:t>дезинфекции в помещениях проводят дезинсекцию.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При провед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ении заключительной дезинфекции поверхности в помещениях обрабатывают способом орошения раствором дезинфицирующего средства с помощью различных распылителей. Предметы, бывшие в употреблении у больного (посуда, белье, предметы ухода и пр.), обрабатывают спо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собом протирания либо погружают в дезинфицирующий раствор.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Постельные принадлежности (при отсутствии водонепроницаемых чехлов-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наматрасников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позволяющих их дезинфицировать) обеззараживают камерным методом.</w:t>
      </w:r>
    </w:p>
    <w:p w:rsidR="00C83834" w:rsidRPr="003E3D47" w:rsidRDefault="00361AB9" w:rsidP="003E3D4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Все виды работ при проведении заключительной дез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инфекции осуществляют с использованием средств индивидуальной защиты (маска или респиратор, халат, шапочка, резиновые сапоги).</w:t>
      </w:r>
    </w:p>
    <w:p w:rsidR="00C83834" w:rsidRPr="003E3D47" w:rsidRDefault="00361AB9" w:rsidP="003E3D47">
      <w:pPr>
        <w:pStyle w:val="1"/>
        <w:numPr>
          <w:ilvl w:val="1"/>
          <w:numId w:val="3"/>
        </w:numPr>
        <w:shd w:val="clear" w:color="auto" w:fill="auto"/>
        <w:tabs>
          <w:tab w:val="left" w:pos="1681"/>
        </w:tabs>
        <w:spacing w:after="0" w:line="240" w:lineRule="auto"/>
        <w:ind w:left="13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Дезинфекционные мероприятия в медицинских организациях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случае выявления больного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инфекцией или с подо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зрением на это заболевание в медицинской организации неинфекционного профиля принимаются меры для предупреждения распространения инфекции среди пациентов и персонала.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Больной с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инфекцией или с подозрением на это заболевание до гос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питализации в инфекционный стационар (или выписки домой) изолируется в отдельную палату с санузлом, где организуется проведение текущей дезинфекции силами персонала учреждения.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отделении, где выявлен больной, организуется текущая дезинфекция силами перс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онала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 xml:space="preserve">с момента выявления больного на срок медицинского наблюдения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за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контактными. Не допускается прием новых пациентов в отделение до окончания медицинского наблюдения за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контактными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 С контактными лицами проводят беседы о симптомах энтеровирусной инфекци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 и мерах профилактики этого заболевания.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 момента выявления больного энтеровирусной инфекцией в медицинской организации в течение всего времени его пребывания до выписки или перевода в другую медицинскую организацию, текущей дезинфекции подлежат объекты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внутрибольничной среды в окружении больного, в том числе: изделия медицинского назначения (включая приборы, аппараты и оборудование), предметы ухода, посуда, дверные ручки, предметы обстановки (спинки кроватей, прикроватные тумбочки и др.), санитарно-техн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ическое оборудование, игрушки и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другие объекты, а также воздух в помещениях, выделения больного, медицинские и бытовые отходы.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После перевода больного в другое помещение, отделение или стационар, а также в случае смерти пациента проводят заключительную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дезинфекцию, подвергая дезинфекции все предметы в помещении, в котором находился больной.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Заключительную дезинфекцию проводят в отсутствие пациентов, при этом персонал, выполняющий обработку, должен использовать средства индивидуальной защиты, рекомендуемы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 в инструкциях по применению каждого конкретного средства.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период пребывания больного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инфекцией во всех отделениях медицинской организации проводят профилактическую дезинфекцию по эпидемиологическим показаниям. Профилактическую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дезинфекцию по эпидемиологическим показаниям осуществляют с учетом эпидемиологических особенностей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инфекции (инкубационный период, устойчивость и длительность выживания возбудителя на объектах, имеющих наибольшее эпидемиологическо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 значение) и режимов применения средств дезинфекции.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дезинфекции используют химические, физические средства, оборудование, аппаратуру и материалы, разрешенные к применению в медицинских организациях.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Очаговую дезинфекцию, а также профилактическую дез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инфекцию по эпидемиологическим показаниям осуществляют по режимам, рекомендованным при энтеровирусной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инфекции.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 целью обработки различных объектов выделяют отдельные емкости для рабочих растворов дезинфицирующих средств: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дезинфекции издел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ий медицинского назначения;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дезинфекции предметов ухода;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дезинфекции посуды;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  <w:sectPr w:rsidR="00C83834" w:rsidRPr="003E3D47" w:rsidSect="003E3D47">
          <w:pgSz w:w="11909" w:h="16834"/>
          <w:pgMar w:top="568" w:right="569" w:bottom="709" w:left="567" w:header="0" w:footer="3" w:gutter="0"/>
          <w:cols w:space="720"/>
          <w:noEndnote/>
          <w:docGrid w:linePitch="360"/>
        </w:sect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для дезинфекции игрушек;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Style w:val="a9"/>
          <w:rFonts w:ascii="Times New Roman" w:eastAsia="Adobe Myungjo Std M" w:hAnsi="Times New Roman" w:cs="Times New Roman"/>
          <w:sz w:val="24"/>
          <w:szCs w:val="24"/>
        </w:rPr>
        <w:lastRenderedPageBreak/>
        <w:t xml:space="preserve">Емкости с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рабочими растворами дезинфицирующих ср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Изделия медицинского назначения после каждого их применения подлежат дезинфекции независимо от дальнейшего их использования (включая изделия однократного или многократного применения; изделия, требующие в дальнейшем проведения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предстерилизационной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очистки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стерилизации). Выбор метода зависит от особенностей изделия и его назначения.</w:t>
      </w:r>
    </w:p>
    <w:p w:rsidR="00361AB9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 выборе дезинфицирующего средства необходимо учитывать рекомендации изготовителей изделий медицинского назначения, касающиеся воздействия конкретных дезинфекционных средств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на материалы этих изделий.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Дезинфекцию изделий выполняют ручным (в специально предназначенных для этой цели емкостях) или механизированным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моюще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-дезинфицирующие машины, ультразвуковые установки) способами.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 проведении дезинфекции растворами химических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средств изделия медицинского назначения погружают в рабочий раствор средства с обязательным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растворе несколько рабочих движений.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ыть не менее одного сантиметра.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ения.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Предметы ухода за пациентами (подкладные клеенки, фартуки, чехлы матрасов из полимерной пленки и клеенки) дезинфицируют способом протирания тканевой салфеткой, смоченной раствором дезинфицирующего средства; кислородные маски, рожки от кислородной 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душки, шланги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электро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/вакуум отсосов, судна, мочеприемники, тазики эмалированные, наконечники для клизм, резиновые клизмы и др. - способом погружения в раствор дезинфицирующего средства с последующим промыванием водой.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Этим же способом обеззараживают медиц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инские термометры. Для обработки предметов ухода за пациентами возможно использование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моюще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-дезинфицирующих установок, разрешенных для применения в установленном порядке.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Посуду больного обеззараживают после каждого использования.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По эпидемиологическим 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казаниям в соматических стационарах, где выявлен инфекционный больной, проводят дезинфекцию посуды и других пациентов.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Обеззараживание осуществляют химическим (растворы дезинфицирующих средств, в том числе в моечной машине) или термическим (кипячение, обра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ботка в суховоздушном стерилизаторе и др.) методом.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Остатки пищи собирают в маркированную емкость (бак, ведро, и т.п.) с крышкой и обеззараживают в этой же емкости путем кипячения или дезинфицирующими средствами.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Механическую мойку посуды в специальных мое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чных машинах проводят в соответствии с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прилагающимися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инструкциями по эксплуатации.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Способом протирания обеззараживают подоконники, двери, дверные ручки, спинки кроватей, прикроватные тумбочки, водопроводные краны, кнопки, клавиши и других устройства смыв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ных бачков.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Игрушки дезинфицируют один раз в конце дня, погружая в дезинфицирующий раствор.</w:t>
      </w:r>
    </w:p>
    <w:p w:rsidR="00C83834" w:rsidRPr="003E3D47" w:rsidRDefault="00361AB9" w:rsidP="003E3D47">
      <w:pPr>
        <w:pStyle w:val="1"/>
        <w:numPr>
          <w:ilvl w:val="2"/>
          <w:numId w:val="3"/>
        </w:numPr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Обеззараживание загрязненных выделениями и биологическими жидкостями изделий из текстильных материалов (нательного и постельного белья, полотенец, носовых платков, подкладных пеленок, спецодежды медицинского персонала) осуществляют путем замачивания в рас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творах дезинфицирующих средств перед стиркой или в процессе стирки в стиральных машинах проходного типа по программе стирки (обработки) белья в медицинских учреждениях.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  <w:sectPr w:rsidR="00C83834" w:rsidRPr="003E3D47" w:rsidSect="003E3D47">
          <w:headerReference w:type="default" r:id="rId13"/>
          <w:pgSz w:w="11909" w:h="16834"/>
          <w:pgMar w:top="568" w:right="569" w:bottom="709" w:left="567" w:header="0" w:footer="3" w:gutter="0"/>
          <w:cols w:space="720"/>
          <w:noEndnote/>
          <w:docGrid w:linePitch="360"/>
        </w:sectPr>
      </w:pP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Сбор грязного белья осуществляют в закрытой таре (клеенчатые или полиэтиленовые мешки, специально оборудованные и маркированные бельевые тележки или другие аналогичны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 xml:space="preserve">Выделения и биологические жидкости больных энтеровирусной инфекцией или лиц с подозрением на нее -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отделяемое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слизистых полости рта и зева, рвотные массы, кровь, кал, моча, собирают в емкости, предназначенные для их сбора. Емкости после обеззараживания со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держимого в них биологического материала опорожняют в канализацию и дезинфицируют способом погружения в раствор дезинфицирующего средства. При отсутствии канализации выделения и биологические субстраты дезинфицируют непосредственно в емкостях.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Сбор, време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нное хранение и удаление отходов различных классов опасности в медицинских организациях осуществляют в соответствии с санитарными правилами по обращению с медицинскими отходами.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Воздух в помещениях следует обеззараживать с помощью разрешенных для этой цел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 оборудования и/или химических средств, применяя следующие технологии: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рециркулято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ров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, позволяющих проводить обеззараживание воздуха в присутствии людей; необходимое число облучателей для каждого помещения определяют расчетным путем с учетом объема помещения согласно действующим нормам;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воздействие аэрозолями дезинфицирующих средств в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отсутствие людей с помощью специальной распыляющей аппаратуры (генераторы аэрозолей) при проведении заключительной дезинфекции, при проведении генеральных уборок;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воздействие озоном с помощью установок - генераторов озона в отсутствие людей при проведении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заключительной дезинфекции и при проведении генеральных уборок;</w:t>
      </w:r>
    </w:p>
    <w:p w:rsidR="00C83834" w:rsidRPr="003E3D47" w:rsidRDefault="00361AB9" w:rsidP="003E3D4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применение антимикробных фильтров, в том числе электрофильтров.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Технология обработки и режимы обеззараживания воздуха должны соответствовать инструкциям по применению конкретных дезинфицирую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щих средств и руководствам по эксплуатации конкретного оборудования, предназначенных для обеззараживания воздуха в помещениях.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Влажную уборку палат, кабинетов и других помещений проводят не менее 2-х раз в день с применением одного из дезинфицирующих сред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ств. Помещения проветривают не менее 4 раз в день.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целях профилактики инфекции у персонала, оказывающего медицинскую помощь больному энтеровирусной инфекцией, обеззараживанию подлежат руки медицинских работников (гигиеническая обработка рук).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Целесообра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зно предусматривать возможность обеспечения медицинских работников индивидуальными емкостями (флаконами) небольших объемов с кожным антисептиком.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Перчатки необходимо надевать во всех случаях, когда возможен контакт с больным, а также с выделениями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больного,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Все виды работ по уходу за пациентом (перестилание постелей, общая или частичная санитарная обра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ботка кожных покровов пациентов, переодевание, кормление и др.) следует выполнять в одноразовых перчатках. После каждого контакта с больным персонал обязан обеззараживать руки кожным антисептиком.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 допускается использование одной и той же пары перчаток п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ри контакте (для ухода) с двумя и более пациентами, при переходе от одного пациента к другому или от контаминированного микроорганизмами участка тела -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чистому. После снятия перчаток проводят гигиеническую обработку рук кожным антисептиком.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 загрязнен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ии перчаток выделениями, кровью и т.п. во избежание загрязнения рук в процессе их снятия, следует тампоном (салфеткой), смоченным раствором дезинфицирующего средства (или антисептика), убрать видимые загрязнения. Перчатки снимают, погружают их в раствор ср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едства, затем уничтожают.</w:t>
      </w:r>
    </w:p>
    <w:p w:rsidR="00C83834" w:rsidRPr="003E3D47" w:rsidRDefault="00361AB9" w:rsidP="003E3D4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Медицинский персонал должен работать в одноразовых масках или респираторах, масках из 4-х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слойной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марли, закрывающих рот и нос. Маски меняют каждые 4 часа. Для сбора масок выделяют емкость с крышкой. Обеззараживают их погружением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один из дезинфицирующих растворов. Респираторы и маски одноразового использования после обеззараживания уничтожают.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детских образовательных и оздоровительных организациях в период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неблагополучия профилактическую дезинфекцию в ме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стах общего пользования - туалетах, ванных комнатах, буфетах, столовых, пищеблоке и других помещениях проводит персонал учреждения с применением дезинфицирующих средств, обладающих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действием в отношении энтеровирусных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инфекций.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 xml:space="preserve"> Для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проведения дезинфекции используют наиболее безопасные дезинфицирующие средства -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кислородактивные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композиционные препараты на основе катионных поверхностно активных веществ (полимерные производные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гуанидина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третичные амины), а также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средства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, разрешенные для применения в детских учреждениях. Не применяют средства на основе альдегидов, фенолов 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надуксусной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кислоты.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Дезинфекции подлежат столовая посуда, игрушки, предметы обстановки в комнатах приема пищи, игровых, спальных комнатах, двери и д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верные ручки, подоконники, спинки кроватей, прикроватные тумбочки. Помещения проветривают как можно чаще, не менее 4-х раз в день.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В санузлах, душевых, ванных комнатах дезинфицируют водопроводные краны, кнопки, клавиши и другие устройства смывных бачков,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санитарно-техническое оборудование (раковины, унитазы, ванны, поддоны).</w:t>
      </w:r>
      <w:proofErr w:type="gramEnd"/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Столы, клеенки обеденных столов, пластмассовые скатерти после каждого приема пищи моют с использованием синтетических моющих средств, а при их отсутствии - горячим мыльным или </w:t>
      </w:r>
      <w:r w:rsidRPr="003E3D47">
        <w:rPr>
          <w:rStyle w:val="TimesNewRoman65pt"/>
          <w:rFonts w:eastAsia="Adobe Myungjo Std M"/>
          <w:bCs/>
          <w:sz w:val="24"/>
          <w:szCs w:val="24"/>
        </w:rPr>
        <w:t>2</w:t>
      </w:r>
      <w:r w:rsidRPr="003E3D47">
        <w:rPr>
          <w:rStyle w:val="SegoeUI65pt"/>
          <w:rFonts w:ascii="Times New Roman" w:eastAsia="Adobe Myungjo Std M" w:hAnsi="Times New Roman" w:cs="Times New Roman"/>
          <w:sz w:val="24"/>
          <w:szCs w:val="24"/>
        </w:rPr>
        <w:t xml:space="preserve">%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содо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вым раствором с помощью чистой прокипяченной ветоши.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период эпидемиологического неблагополучия, а также при выявлении лиц с подозрением на энтеровирусную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инфекцию персонал обрабатывает руки кожным антисептиком, предназначенным для гигиеническо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й обработки рук.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 этот же период проводят профилактическую дезинсекцию и дератизацию, независимо от наличия или отсутствия членистоногих или грызунов.</w:t>
      </w:r>
    </w:p>
    <w:p w:rsidR="00C83834" w:rsidRPr="003E3D47" w:rsidRDefault="00361AB9" w:rsidP="003E3D4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Очаговую дезинфекцию (текущую и заключительную) в образовательных учреждениях и оздоровительных учреждениях для детей организуют и проводят, как указано в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пп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 3.1.18 - 3.1.22.</w:t>
      </w:r>
    </w:p>
    <w:p w:rsidR="00C83834" w:rsidRPr="003E3D47" w:rsidRDefault="00361AB9" w:rsidP="003E3D47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Дезинфекционные мероприятия на предприятиях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общественного питания</w:t>
      </w:r>
    </w:p>
    <w:p w:rsidR="00C83834" w:rsidRPr="003E3D47" w:rsidRDefault="00361AB9" w:rsidP="003E3D47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На предприя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тиях общественного питания в период эпидемиологического неблагополучия профилактическая дезинфекция проводится с применением дезинфицирующих средств, обладающих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действием, которые можно использовать в присутствии людей. С ограничениями, в поме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щениях, не предназначенных для постоянного пребывания людей, применяют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кислородактивные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дезинфицирующие средства. Не рекомендуется применять дезинфицирующие средства на основе альдегидов и фенолов.</w:t>
      </w:r>
    </w:p>
    <w:p w:rsidR="00C83834" w:rsidRPr="003E3D47" w:rsidRDefault="00361AB9" w:rsidP="003E3D47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Дезинфекции подлежат поверхности в помещен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иях и оборудование, столы, клеенки, кухонный инвентарь, посуда, подносы, санитарно-техническое оборудование, мусоросборники, уборочный инвентарь.</w:t>
      </w:r>
      <w:proofErr w:type="gramEnd"/>
    </w:p>
    <w:p w:rsidR="00C83834" w:rsidRPr="003E3D47" w:rsidRDefault="00361AB9" w:rsidP="003E3D47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Персонал, занятый приготовлением и раздачей пищи, обрабатывает руки кожным антисептиком, предназначенным для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гигиенической обработки рук.</w:t>
      </w:r>
    </w:p>
    <w:p w:rsidR="00C83834" w:rsidRPr="003E3D47" w:rsidRDefault="00361AB9" w:rsidP="003E3D47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Генеральная уборка помещений и инвентаря с применением дезинфицирующих сре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дств пр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оводится еженедельно.</w:t>
      </w:r>
    </w:p>
    <w:p w:rsidR="00C83834" w:rsidRPr="003E3D47" w:rsidRDefault="00361AB9" w:rsidP="003E3D47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Дезинфекционные мероприятия на предприятиях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продовольственной торговли</w:t>
      </w:r>
    </w:p>
    <w:p w:rsidR="00C83834" w:rsidRPr="003E3D47" w:rsidRDefault="00361AB9" w:rsidP="003E3D47">
      <w:pPr>
        <w:pStyle w:val="1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На предприятиях продовольственной торговли в период эпидемиологического неблагополучия профилактическая дезинфекция проводится с применением дезинфицирующих средств, обладающих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действием, которые можно использовать в присутствии людей. С огран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ичениями, в помещениях, не предназначенных для постоянного пребывания людей, применяют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кислородактивные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дезинфицирующие средства. Не рекомендуется применять 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лР^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  <w:vertAlign w:val="superscript"/>
        </w:rPr>
        <w:t>и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Ф^</w:t>
      </w:r>
      <w:r w:rsidRPr="003E3D47">
        <w:rPr>
          <w:rStyle w:val="7Candara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1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!’/рую</w:t>
      </w:r>
      <w:r w:rsidRPr="003E3D47">
        <w:rPr>
          <w:rStyle w:val="7Candara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1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!!</w:t>
      </w:r>
      <w:proofErr w:type="spellStart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ир</w:t>
      </w:r>
      <w:proofErr w:type="spellEnd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гг</w:t>
      </w:r>
      <w:proofErr w:type="gramEnd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^рлг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  <w:lang w:val="en-US" w:eastAsia="en-US" w:bidi="en-US"/>
        </w:rPr>
        <w:t>tr</w:t>
      </w:r>
      <w:proofErr w:type="spellEnd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  <w:lang w:eastAsia="en-US" w:bidi="en-US"/>
        </w:rPr>
        <w:t xml:space="preserve">? </w:t>
      </w:r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 xml:space="preserve">на </w:t>
      </w:r>
      <w:proofErr w:type="spellStart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>огнове</w:t>
      </w:r>
      <w:proofErr w:type="spellEnd"/>
      <w:r w:rsidRPr="003E3D47">
        <w:rPr>
          <w:rStyle w:val="7"/>
          <w:rFonts w:ascii="Times New Roman" w:eastAsia="Adobe Myungjo Std M" w:hAnsi="Times New Roman" w:cs="Times New Roman"/>
          <w:b w:val="0"/>
          <w:bCs w:val="0"/>
          <w:sz w:val="24"/>
          <w:szCs w:val="24"/>
        </w:rPr>
        <w:t xml:space="preserve"> альдегидов и фенолов.</w:t>
      </w:r>
    </w:p>
    <w:p w:rsidR="00C83834" w:rsidRPr="003E3D47" w:rsidRDefault="00361AB9" w:rsidP="003E3D47">
      <w:pPr>
        <w:pStyle w:val="1"/>
        <w:numPr>
          <w:ilvl w:val="0"/>
          <w:numId w:val="11"/>
        </w:numPr>
        <w:shd w:val="clear" w:color="auto" w:fill="auto"/>
        <w:tabs>
          <w:tab w:val="left" w:pos="875"/>
        </w:tabs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Специализированный транспорт, предназначенный для перевозки пищевых продуктов и продовольственного сырья, ежедневно подвергают мойке с применением моющих средств и один раз в неделю обеззараживают растворами дезинфицирующих средств.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firstLine="0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3.6.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Дезинфекционные мероприятия в общественных туалетах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период эпидемиологического неблагополучия профилактическая дезинфекция в общественных туалетах проводится с применением дезинфицирующих средств, обладающих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вирулицидным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действием, которые можно использовать в присутствии людей.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Уборку всех помещений об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щественного туалета с использованием дезинфицирующих и моющих сре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дств пр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оводят систематически, не менее 4 раз в день, а при загрязнении - чаще.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общественных туалетах дезинфекции подлежат поверхности в помещениях, в том числе ручки сливных бачков, ручки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дверей, санитарно-техническое оборудование (унитазы, раковины, сиденья на унитазы), уборочный инвентарь.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lastRenderedPageBreak/>
        <w:t xml:space="preserve"> В мобильных автономных туалетах перед началом эксплуатации в бак для сбора и консервации отходов заливают необходимые количества дезинфицирующего сред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ства и воды. При заполнении бака отходами на 75% емкости бака производят его опорожнение согласно Инструкции по эксплуатации и обслуживанию туалетной системы. Опорожненный бак промывают водой с помощью шланга, затем раствором дезинфицирующего средства,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готовленных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отдельной емкости. Для консервации отходов используют дезинфицирующие средства на основе четвертичных аммониевых соединений, а для обеззараживания -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хлорактивные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Заправку сливных бачков осуществляют дезинфицирующими средствами на основе чет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вертичных аммониевых соединений, в соответствии с инструкцией для конкретного средства. Рабочие растворы средства готовят непосредственно в сливном бачке.</w:t>
      </w:r>
    </w:p>
    <w:p w:rsidR="00C83834" w:rsidRPr="003E3D47" w:rsidRDefault="00361AB9" w:rsidP="003E3D47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В период эпидемиологического неблагополучия по энтеровирусной инфекции посетители мобильных автономн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ых туалетов рекомендуется обеспечить кожными антисептиками для гигиенической обработки рук.</w:t>
      </w:r>
    </w:p>
    <w:p w:rsidR="00C83834" w:rsidRPr="003E3D47" w:rsidRDefault="00361AB9" w:rsidP="003E3D47">
      <w:pPr>
        <w:pStyle w:val="1"/>
        <w:numPr>
          <w:ilvl w:val="0"/>
          <w:numId w:val="3"/>
        </w:numPr>
        <w:shd w:val="clear" w:color="auto" w:fill="auto"/>
        <w:tabs>
          <w:tab w:val="left" w:pos="2286"/>
        </w:tabs>
        <w:spacing w:after="0" w:line="240" w:lineRule="auto"/>
        <w:ind w:left="204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Нормативные и методические документы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 правила "Профилактика энтеровирусных (неполно) инфекций" СП 3.1.2950-11.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кие правила "Безопасность работы с микроорганизмами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val="en-US" w:eastAsia="en-US" w:bidi="en-US"/>
        </w:rPr>
        <w:t>III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- IV групп патогенности (опасности) и возбудителями паразитарных болезней" СП 1.3.2322-08.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требования к организации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питания обучающихся в общеобразовательных учреждениях, учреждениях начального и среднего профессионального образования" СанПиН 2.4.5.2409-08.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требования к устройству, содержанию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и организации режима работы дошкольных образовательных организаций"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СанПин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2.4.1.3049-13.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требования к устройству, содержанию и организации работы лагерей труда и отдыха для по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дростков"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СанПин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2.4.2.2842-11.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требования к устройству, содержанию и организации работы детских санаториев"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СанПин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2.4.2.2843-11.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требования к обращению с медицинскими отходами" СанПиН 2.1.7.2790-10.</w:t>
      </w:r>
    </w:p>
    <w:p w:rsidR="00C83834" w:rsidRPr="003E3D47" w:rsidRDefault="00361AB9" w:rsidP="003E3D47">
      <w:pPr>
        <w:pStyle w:val="1"/>
        <w:shd w:val="clear" w:color="auto" w:fill="auto"/>
        <w:tabs>
          <w:tab w:val="center" w:pos="3026"/>
          <w:tab w:val="left" w:pos="3480"/>
          <w:tab w:val="left" w:pos="3757"/>
          <w:tab w:val="right" w:pos="6962"/>
        </w:tabs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Санитарно-эпидемиологические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правила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и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нормативы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"Санитарно-эпидемиологические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требования к организациям, осуществляющим медицинскую деятельность" СанПиН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2.1.3.2630-10.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left="20" w:firstLine="38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Санитарно-эпидемиологические правила "Санитарно-эпидемиологические требования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к</w:t>
      </w:r>
      <w:proofErr w:type="gramEnd"/>
    </w:p>
    <w:p w:rsidR="00C83834" w:rsidRPr="003E3D47" w:rsidRDefault="00361AB9" w:rsidP="00361AB9">
      <w:pPr>
        <w:pStyle w:val="70"/>
        <w:shd w:val="clear" w:color="auto" w:fill="auto"/>
        <w:tabs>
          <w:tab w:val="center" w:pos="422"/>
          <w:tab w:val="left" w:pos="600"/>
        </w:tabs>
        <w:spacing w:line="240" w:lineRule="auto"/>
        <w:ind w:right="20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bookmarkStart w:id="0" w:name="_GoBack"/>
      <w:bookmarkEnd w:id="0"/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изготовлению </w:t>
      </w:r>
      <w:r w:rsidRPr="003E3D47">
        <w:rPr>
          <w:rStyle w:val="72"/>
          <w:rFonts w:ascii="Times New Roman" w:eastAsia="Adobe Myungjo Std M" w:hAnsi="Times New Roman" w:cs="Times New Roman"/>
          <w:sz w:val="24"/>
          <w:szCs w:val="24"/>
        </w:rPr>
        <w:t xml:space="preserve">и </w:t>
      </w:r>
      <w:proofErr w:type="spellStart"/>
      <w:r w:rsidRPr="003E3D47">
        <w:rPr>
          <w:rFonts w:ascii="Times New Roman" w:eastAsia="Adobe Myungjo Std M" w:hAnsi="Times New Roman" w:cs="Times New Roman"/>
          <w:sz w:val="24"/>
          <w:szCs w:val="24"/>
        </w:rPr>
        <w:t>оборстоспособности</w:t>
      </w:r>
      <w:proofErr w:type="spellEnd"/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 </w:t>
      </w:r>
      <w:r>
        <w:rPr>
          <w:rStyle w:val="72"/>
          <w:rFonts w:ascii="Times New Roman" w:eastAsia="Adobe Myungjo Std M" w:hAnsi="Times New Roman" w:cs="Times New Roman"/>
          <w:sz w:val="24"/>
          <w:szCs w:val="24"/>
        </w:rPr>
        <w:t>в них пищевых продуктов.</w:t>
      </w:r>
    </w:p>
    <w:p w:rsidR="00C83834" w:rsidRPr="003E3D47" w:rsidRDefault="00361AB9" w:rsidP="003E3D47">
      <w:pPr>
        <w:pStyle w:val="80"/>
        <w:shd w:val="clear" w:color="auto" w:fill="auto"/>
        <w:tabs>
          <w:tab w:val="right" w:pos="6803"/>
          <w:tab w:val="right" w:pos="6894"/>
        </w:tabs>
        <w:spacing w:line="240" w:lineRule="auto"/>
        <w:ind w:left="380"/>
        <w:rPr>
          <w:rFonts w:ascii="Times New Roman" w:eastAsia="Adobe Myungjo Std M" w:hAnsi="Times New Roman" w:cs="Times New Roman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sz w:val="24"/>
          <w:szCs w:val="24"/>
        </w:rPr>
        <w:t xml:space="preserve">Санитарно-эпидемиологические </w:t>
      </w:r>
      <w:r w:rsidRPr="003E3D47">
        <w:rPr>
          <w:rStyle w:val="81"/>
          <w:rFonts w:ascii="Times New Roman" w:eastAsia="Adobe Myungjo Std M" w:hAnsi="Times New Roman" w:cs="Times New Roman"/>
          <w:b w:val="0"/>
          <w:sz w:val="24"/>
          <w:szCs w:val="24"/>
        </w:rPr>
        <w:t xml:space="preserve">правила 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>"Санитарно-эпидемиологические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ab/>
        <w:t>требования</w:t>
      </w:r>
      <w:r w:rsidRPr="003E3D47">
        <w:rPr>
          <w:rFonts w:ascii="Times New Roman" w:eastAsia="Adobe Myungjo Std M" w:hAnsi="Times New Roman" w:cs="Times New Roman"/>
          <w:sz w:val="24"/>
          <w:szCs w:val="24"/>
        </w:rPr>
        <w:tab/>
      </w:r>
      <w:proofErr w:type="gramStart"/>
      <w:r w:rsidRPr="003E3D47">
        <w:rPr>
          <w:rFonts w:ascii="Times New Roman" w:eastAsia="Adobe Myungjo Std M" w:hAnsi="Times New Roman" w:cs="Times New Roman"/>
          <w:sz w:val="24"/>
          <w:szCs w:val="24"/>
        </w:rPr>
        <w:t>к</w:t>
      </w:r>
      <w:proofErr w:type="gramEnd"/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проведению дератизации" СП 3.5.3.1129-02.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380"/>
        <w:jc w:val="lef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Методические указания "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Эпидемиологический надзор и профилактика энтеровирусных (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неполио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) инфекций". МУ 3.1.1.2363-08.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380"/>
        <w:jc w:val="lef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Руководство по медицинской дезинсекции. </w:t>
      </w: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Р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3.5.2.2487-09 (утверждено Федеральной службой по надзору в сфере защиты прав потребителей и благополучия человека 26.02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.2009)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right="20" w:firstLine="380"/>
        <w:jc w:val="left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Методические рекомендации по размещению, устройству и эксплуатации общественных туалетов в г. Москве. </w:t>
      </w:r>
      <w:proofErr w:type="spell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МосМР</w:t>
      </w:r>
      <w:proofErr w:type="spell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2.1.2.007-03.</w:t>
      </w:r>
    </w:p>
    <w:p w:rsidR="00C83834" w:rsidRPr="003E3D47" w:rsidRDefault="00361AB9" w:rsidP="003E3D47">
      <w:pPr>
        <w:pStyle w:val="1"/>
        <w:shd w:val="clear" w:color="auto" w:fill="auto"/>
        <w:tabs>
          <w:tab w:val="right" w:pos="6803"/>
          <w:tab w:val="right" w:pos="6894"/>
        </w:tabs>
        <w:spacing w:after="0" w:line="240" w:lineRule="auto"/>
        <w:ind w:left="380" w:firstLine="0"/>
        <w:jc w:val="both"/>
        <w:rPr>
          <w:rFonts w:ascii="Times New Roman" w:eastAsia="Adobe Myungjo Std M" w:hAnsi="Times New Roman" w:cs="Times New Roman"/>
          <w:b w:val="0"/>
          <w:sz w:val="24"/>
          <w:szCs w:val="24"/>
        </w:rPr>
      </w:pP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Приказ Министерства здравоохранения Российской Федерации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val="en-US" w:eastAsia="en-US" w:bidi="en-US"/>
        </w:rPr>
        <w:t>N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100 от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26.03.1999</w:t>
      </w:r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ab/>
        <w:t>"О</w:t>
      </w:r>
    </w:p>
    <w:p w:rsidR="00C83834" w:rsidRPr="003E3D47" w:rsidRDefault="00361AB9" w:rsidP="003E3D47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>совершенствовании</w:t>
      </w:r>
      <w:proofErr w:type="gramEnd"/>
      <w:r w:rsidRPr="003E3D47">
        <w:rPr>
          <w:rFonts w:ascii="Times New Roman" w:eastAsia="Adobe Myungjo Std M" w:hAnsi="Times New Roman" w:cs="Times New Roman"/>
          <w:b w:val="0"/>
          <w:sz w:val="24"/>
          <w:szCs w:val="24"/>
        </w:rPr>
        <w:t xml:space="preserve"> организации ск</w:t>
      </w:r>
      <w:r w:rsidRPr="003E3D47">
        <w:rPr>
          <w:rFonts w:ascii="Times New Roman" w:hAnsi="Times New Roman" w:cs="Times New Roman"/>
          <w:b w:val="0"/>
          <w:sz w:val="24"/>
          <w:szCs w:val="24"/>
        </w:rPr>
        <w:t>орой медицинско</w:t>
      </w:r>
      <w:r w:rsidRPr="003E3D47">
        <w:rPr>
          <w:rFonts w:ascii="Times New Roman" w:hAnsi="Times New Roman" w:cs="Times New Roman"/>
          <w:b w:val="0"/>
          <w:sz w:val="24"/>
          <w:szCs w:val="24"/>
        </w:rPr>
        <w:t>й помощи населению Российской Федерации".</w:t>
      </w:r>
    </w:p>
    <w:p w:rsidR="003E3D47" w:rsidRPr="003E3D47" w:rsidRDefault="003E3D47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3E3D47" w:rsidRPr="003E3D47" w:rsidSect="003E3D47">
      <w:headerReference w:type="default" r:id="rId14"/>
      <w:pgSz w:w="11909" w:h="16834"/>
      <w:pgMar w:top="568" w:right="569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7" w:rsidRDefault="003E3D47">
      <w:r>
        <w:separator/>
      </w:r>
    </w:p>
  </w:endnote>
  <w:endnote w:type="continuationSeparator" w:id="0">
    <w:p w:rsidR="003E3D47" w:rsidRDefault="003E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7" w:rsidRDefault="003E3D47"/>
  </w:footnote>
  <w:footnote w:type="continuationSeparator" w:id="0">
    <w:p w:rsidR="003E3D47" w:rsidRDefault="003E3D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4" w:rsidRDefault="00361A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5pt;margin-top:153.15pt;width:314.65pt;height:6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834" w:rsidRDefault="00361AB9">
                <w:pPr>
                  <w:pStyle w:val="a6"/>
                  <w:shd w:val="clear" w:color="auto" w:fill="auto"/>
                  <w:tabs>
                    <w:tab w:val="right" w:pos="2285"/>
                    <w:tab w:val="right" w:pos="6293"/>
                  </w:tabs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- </w:t>
                </w:r>
                <w:proofErr w:type="spellStart"/>
                <w:r>
                  <w:rPr>
                    <w:rStyle w:val="a7"/>
                  </w:rPr>
                  <w:t>г</w:t>
                </w:r>
                <w:proofErr w:type="gramStart"/>
                <w:r>
                  <w:rPr>
                    <w:rStyle w:val="a7"/>
                  </w:rPr>
                  <w:t>.н</w:t>
                </w:r>
                <w:proofErr w:type="gramEnd"/>
                <w:r>
                  <w:rPr>
                    <w:rStyle w:val="a7"/>
                  </w:rPr>
                  <w:t>е</w:t>
                </w:r>
                <w:proofErr w:type="spellEnd"/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8"/>
                  </w:rPr>
                  <w:t>пор</w:t>
                </w:r>
                <w:r>
                  <w:rPr>
                    <w:rStyle w:val="a7"/>
                  </w:rPr>
                  <w:t>рпу</w:t>
                </w:r>
                <w:proofErr w:type="spellEnd"/>
                <w:r>
                  <w:rPr>
                    <w:rStyle w:val="a7"/>
                    <w:lang w:val="en-US" w:eastAsia="en-US" w:bidi="en-US"/>
                  </w:rPr>
                  <w:t>u</w:t>
                </w:r>
                <w:proofErr w:type="spellStart"/>
                <w:r>
                  <w:rPr>
                    <w:rStyle w:val="a7"/>
                  </w:rPr>
                  <w:t>пгто</w:t>
                </w:r>
                <w:proofErr w:type="spellEnd"/>
                <w:r>
                  <w:rPr>
                    <w:rStyle w:val="a7"/>
                  </w:rPr>
                  <w:t>“ п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nOMP</w:t>
                </w:r>
                <w:proofErr w:type="spellEnd"/>
                <w:r w:rsidRPr="003E3D47">
                  <w:rPr>
                    <w:rStyle w:val="a7"/>
                    <w:lang w:eastAsia="en-US" w:bidi="en-US"/>
                  </w:rPr>
                  <w:t>!!!</w:t>
                </w:r>
                <w:r>
                  <w:rPr>
                    <w:rStyle w:val="a7"/>
                    <w:lang w:val="en-US" w:eastAsia="en-US" w:bidi="en-US"/>
                  </w:rPr>
                  <w:t>P</w:t>
                </w:r>
                <w:r>
                  <w:rPr>
                    <w:rStyle w:val="a7"/>
                    <w:vertAlign w:val="superscript"/>
                    <w:lang w:val="en-US" w:eastAsia="en-US" w:bidi="en-US"/>
                  </w:rPr>
                  <w:t>LJ</w:t>
                </w:r>
                <w:r w:rsidRPr="003E3D47">
                  <w:rPr>
                    <w:rStyle w:val="a7"/>
                    <w:lang w:eastAsia="en-US" w:bidi="en-US"/>
                  </w:rPr>
                  <w:t>^°</w:t>
                </w:r>
                <w:r>
                  <w:rPr>
                    <w:rStyle w:val="a7"/>
                    <w:lang w:val="en-US" w:eastAsia="en-US" w:bidi="en-US"/>
                  </w:rPr>
                  <w:t>x</w:t>
                </w:r>
                <w:r w:rsidRPr="003E3D47">
                  <w:rPr>
                    <w:rStyle w:val="a7"/>
                    <w:vertAlign w:val="subscript"/>
                    <w:lang w:eastAsia="en-US" w:bidi="en-US"/>
                  </w:rPr>
                  <w:t>/</w:t>
                </w:r>
                <w:r w:rsidRPr="003E3D47">
                  <w:rPr>
                    <w:rStyle w:val="a7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7"/>
                  </w:rPr>
                  <w:t>мрбели</w:t>
                </w:r>
                <w:proofErr w:type="spellEnd"/>
                <w:r>
                  <w:rPr>
                    <w:rStyle w:val="a7"/>
                  </w:rPr>
                  <w:t xml:space="preserve">, </w:t>
                </w:r>
                <w:proofErr w:type="spellStart"/>
                <w:r>
                  <w:rPr>
                    <w:rStyle w:val="a7"/>
                  </w:rPr>
                  <w:t>аипррртор</w:t>
                </w:r>
                <w:proofErr w:type="spellEnd"/>
                <w:r>
                  <w:rPr>
                    <w:rStyle w:val="a7"/>
                  </w:rPr>
                  <w:t xml:space="preserve">, приборов и </w:t>
                </w:r>
                <w:proofErr w:type="spellStart"/>
                <w:r>
                  <w:rPr>
                    <w:rStyle w:val="a7"/>
                  </w:rPr>
                  <w:t>оборуло°Рни</w:t>
                </w:r>
                <w:proofErr w:type="spellEnd"/>
                <w:proofErr w:type="gramStart"/>
                <w:r>
                  <w:rPr>
                    <w:rStyle w:val="a7"/>
                    <w:lang w:val="en-US" w:eastAsia="en-US" w:bidi="en-US"/>
                  </w:rPr>
                  <w:t>q</w:t>
                </w:r>
                <w:proofErr w:type="gramEnd"/>
                <w:r w:rsidRPr="003E3D47">
                  <w:rPr>
                    <w:rStyle w:val="a7"/>
                    <w:lang w:eastAsia="en-US" w:bidi="en-US"/>
                  </w:rPr>
                  <w:t>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4" w:rsidRDefault="00C838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742"/>
    <w:multiLevelType w:val="multilevel"/>
    <w:tmpl w:val="FDA2E652"/>
    <w:lvl w:ilvl="0">
      <w:start w:val="1"/>
      <w:numFmt w:val="decimal"/>
      <w:lvlText w:val="3.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E18BA"/>
    <w:multiLevelType w:val="multilevel"/>
    <w:tmpl w:val="ADD42AF4"/>
    <w:lvl w:ilvl="0">
      <w:start w:val="15"/>
      <w:numFmt w:val="decimal"/>
      <w:lvlText w:val="3.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56225"/>
    <w:multiLevelType w:val="multilevel"/>
    <w:tmpl w:val="DB1AFEDA"/>
    <w:lvl w:ilvl="0">
      <w:start w:val="4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56AA2"/>
    <w:multiLevelType w:val="multilevel"/>
    <w:tmpl w:val="3C96942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66644"/>
    <w:multiLevelType w:val="multilevel"/>
    <w:tmpl w:val="F41208A2"/>
    <w:lvl w:ilvl="0">
      <w:start w:val="3"/>
      <w:numFmt w:val="decimal"/>
      <w:lvlText w:val="3.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76880"/>
    <w:multiLevelType w:val="multilevel"/>
    <w:tmpl w:val="A294746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5598A"/>
    <w:multiLevelType w:val="multilevel"/>
    <w:tmpl w:val="82B6E8B2"/>
    <w:lvl w:ilvl="0">
      <w:start w:val="5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A749A"/>
    <w:multiLevelType w:val="multilevel"/>
    <w:tmpl w:val="1BEA48F2"/>
    <w:lvl w:ilvl="0">
      <w:start w:val="1"/>
      <w:numFmt w:val="decimal"/>
      <w:lvlText w:val="3.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6134D"/>
    <w:multiLevelType w:val="multilevel"/>
    <w:tmpl w:val="6C08CF20"/>
    <w:lvl w:ilvl="0">
      <w:start w:val="1"/>
      <w:numFmt w:val="decimal"/>
      <w:lvlText w:val="3.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D3568"/>
    <w:multiLevelType w:val="multilevel"/>
    <w:tmpl w:val="0638DD98"/>
    <w:lvl w:ilvl="0">
      <w:start w:val="1"/>
      <w:numFmt w:val="decimal"/>
      <w:lvlText w:val="3.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A742C"/>
    <w:multiLevelType w:val="multilevel"/>
    <w:tmpl w:val="18FA87E4"/>
    <w:lvl w:ilvl="0">
      <w:start w:val="4"/>
      <w:numFmt w:val="decimal"/>
      <w:lvlText w:val="3.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75C4D"/>
    <w:multiLevelType w:val="multilevel"/>
    <w:tmpl w:val="731A3876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3834"/>
    <w:rsid w:val="00361AB9"/>
    <w:rsid w:val="003E3D47"/>
    <w:rsid w:val="00C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/>
      <w:iCs/>
      <w:smallCaps w:val="0"/>
      <w:strike w:val="0"/>
      <w:spacing w:val="-11"/>
      <w:u w:val="none"/>
    </w:rPr>
  </w:style>
  <w:style w:type="character" w:customStyle="1" w:styleId="6Exact0">
    <w:name w:val="Основной текст (6) Exact"/>
    <w:basedOn w:val="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TimesNewRoman115pt0ptExact">
    <w:name w:val="Основной текст (6) + Times New Roman;11;5 pt;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5pt">
    <w:name w:val="Основной текст (7) + 5;5 pt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Candara55pt0pt">
    <w:name w:val="Основной текст (7) + Candara;5;5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65pt">
    <w:name w:val="Основной текст + Times New Roman;6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egoeUI65pt">
    <w:name w:val="Основной текст + Segoe UI;6;5 pt;Не полужирный;Курсив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 +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Calibri65pt">
    <w:name w:val="Основной текст (9) + Calibri;6;5 pt;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Candara">
    <w:name w:val="Основной текст (7) + Candara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5pt">
    <w:name w:val="Основной текст (10) + Интервал 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a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12Calibri55pt0pt">
    <w:name w:val="Основной текст (12) + Calibri;5;5 pt;Курсив;Интервал 0 pt"/>
    <w:basedOn w:val="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0pt">
    <w:name w:val="Основной текст (12) + Интервал 0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187" w:lineRule="exact"/>
      <w:ind w:hanging="1320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182" w:lineRule="exact"/>
      <w:jc w:val="both"/>
    </w:pPr>
    <w:rPr>
      <w:rFonts w:ascii="Times New Roman" w:eastAsia="Times New Roman" w:hAnsi="Times New Roman" w:cs="Times New Roman"/>
      <w:spacing w:val="3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2" w:lineRule="exact"/>
      <w:jc w:val="both"/>
    </w:pPr>
    <w:rPr>
      <w:rFonts w:ascii="Candara" w:eastAsia="Candara" w:hAnsi="Candara" w:cs="Candara"/>
      <w:spacing w:val="10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pacing w:val="30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3E3D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D4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E3D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3D47"/>
    <w:rPr>
      <w:color w:val="000000"/>
    </w:rPr>
  </w:style>
  <w:style w:type="paragraph" w:styleId="af">
    <w:name w:val="footer"/>
    <w:basedOn w:val="a"/>
    <w:link w:val="af0"/>
    <w:uiPriority w:val="99"/>
    <w:unhideWhenUsed/>
    <w:rsid w:val="003E3D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3D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/>
      <w:iCs/>
      <w:smallCaps w:val="0"/>
      <w:strike w:val="0"/>
      <w:spacing w:val="-11"/>
      <w:u w:val="none"/>
    </w:rPr>
  </w:style>
  <w:style w:type="character" w:customStyle="1" w:styleId="6Exact0">
    <w:name w:val="Основной текст (6) Exact"/>
    <w:basedOn w:val="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TimesNewRoman115pt0ptExact">
    <w:name w:val="Основной текст (6) + Times New Roman;11;5 pt;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5pt">
    <w:name w:val="Основной текст (7) + 5;5 pt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Candara55pt0pt">
    <w:name w:val="Основной текст (7) + Candara;5;5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65pt">
    <w:name w:val="Основной текст + Times New Roman;6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egoeUI65pt">
    <w:name w:val="Основной текст + Segoe UI;6;5 pt;Не полужирный;Курсив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 +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Calibri65pt">
    <w:name w:val="Основной текст (9) + Calibri;6;5 pt;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Candara">
    <w:name w:val="Основной текст (7) + Candara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5pt">
    <w:name w:val="Основной текст (10) + Интервал 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a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12Calibri55pt0pt">
    <w:name w:val="Основной текст (12) + Calibri;5;5 pt;Курсив;Интервал 0 pt"/>
    <w:basedOn w:val="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0pt">
    <w:name w:val="Основной текст (12) + Интервал 0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187" w:lineRule="exact"/>
      <w:ind w:hanging="1320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182" w:lineRule="exact"/>
      <w:jc w:val="both"/>
    </w:pPr>
    <w:rPr>
      <w:rFonts w:ascii="Times New Roman" w:eastAsia="Times New Roman" w:hAnsi="Times New Roman" w:cs="Times New Roman"/>
      <w:spacing w:val="3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2" w:lineRule="exact"/>
      <w:jc w:val="both"/>
    </w:pPr>
    <w:rPr>
      <w:rFonts w:ascii="Candara" w:eastAsia="Candara" w:hAnsi="Candara" w:cs="Candara"/>
      <w:spacing w:val="10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pacing w:val="30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3E3D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D4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E3D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3D47"/>
    <w:rPr>
      <w:color w:val="000000"/>
    </w:rPr>
  </w:style>
  <w:style w:type="paragraph" w:styleId="af">
    <w:name w:val="footer"/>
    <w:basedOn w:val="a"/>
    <w:link w:val="af0"/>
    <w:uiPriority w:val="99"/>
    <w:unhideWhenUsed/>
    <w:rsid w:val="003E3D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3D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braz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C:\Users\33\AppData\Local\Temp\FineReader11.00\media\image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nobraz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2013-10-02 (1)</vt:lpstr>
    </vt:vector>
  </TitlesOfParts>
  <Company>DNS</Company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2013-10-02 (1)</dc:title>
  <dc:creator>33</dc:creator>
  <cp:lastModifiedBy>33</cp:lastModifiedBy>
  <cp:revision>1</cp:revision>
  <dcterms:created xsi:type="dcterms:W3CDTF">2013-12-09T07:01:00Z</dcterms:created>
  <dcterms:modified xsi:type="dcterms:W3CDTF">2013-12-09T07:17:00Z</dcterms:modified>
</cp:coreProperties>
</file>